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3B60" w14:textId="109C3E39" w:rsidR="00C100EC" w:rsidRPr="000562F9" w:rsidRDefault="000562F9" w:rsidP="000562F9">
      <w:pPr>
        <w:rPr>
          <w:rStyle w:val="BrakA"/>
          <w:rFonts w:asciiTheme="minorHAnsi" w:hAnsiTheme="minorHAnsi" w:cstheme="minorHAnsi"/>
        </w:rPr>
      </w:pPr>
      <w:r w:rsidRPr="005957AE">
        <w:rPr>
          <w:rStyle w:val="BrakA"/>
          <w:rFonts w:asciiTheme="minorHAnsi" w:hAnsiTheme="minorHAnsi" w:cstheme="minorHAnsi"/>
          <w:b/>
          <w:bCs/>
        </w:rPr>
        <w:t>Nr referencyjny sprawy: ZZP.261.ZO</w:t>
      </w:r>
      <w:r w:rsidR="00602B77" w:rsidRPr="005957AE">
        <w:rPr>
          <w:rStyle w:val="BrakA"/>
          <w:rFonts w:asciiTheme="minorHAnsi" w:hAnsiTheme="minorHAnsi" w:cstheme="minorHAnsi"/>
          <w:b/>
          <w:bCs/>
        </w:rPr>
        <w:t>.</w:t>
      </w:r>
      <w:r w:rsidR="00B10940">
        <w:rPr>
          <w:rStyle w:val="BrakA"/>
          <w:rFonts w:asciiTheme="minorHAnsi" w:hAnsiTheme="minorHAnsi" w:cstheme="minorHAnsi"/>
          <w:b/>
          <w:bCs/>
        </w:rPr>
        <w:t>26</w:t>
      </w:r>
      <w:r w:rsidRPr="005957AE">
        <w:rPr>
          <w:rStyle w:val="BrakA"/>
          <w:rFonts w:asciiTheme="minorHAnsi" w:hAnsiTheme="minorHAnsi" w:cstheme="minorHAnsi"/>
          <w:b/>
          <w:bCs/>
        </w:rPr>
        <w:t>.202</w:t>
      </w:r>
      <w:r w:rsidR="0090445E" w:rsidRPr="005957AE">
        <w:rPr>
          <w:rStyle w:val="BrakA"/>
          <w:rFonts w:asciiTheme="minorHAnsi" w:hAnsiTheme="minorHAnsi" w:cstheme="minorHAnsi"/>
          <w:b/>
          <w:bCs/>
        </w:rPr>
        <w:t>5</w:t>
      </w:r>
      <w:r w:rsidRPr="005957AE">
        <w:rPr>
          <w:rStyle w:val="BrakA"/>
          <w:rFonts w:asciiTheme="minorHAnsi" w:hAnsiTheme="minorHAnsi" w:cstheme="minorHAnsi"/>
        </w:rPr>
        <w:t xml:space="preserve">                                               </w:t>
      </w:r>
      <w:r w:rsidRPr="005957AE">
        <w:rPr>
          <w:rStyle w:val="BrakA"/>
          <w:rFonts w:asciiTheme="minorHAnsi" w:hAnsiTheme="minorHAnsi" w:cstheme="minorHAnsi"/>
          <w:i/>
          <w:iCs/>
        </w:rPr>
        <w:t xml:space="preserve"> </w:t>
      </w:r>
      <w:r w:rsidR="00C100EC" w:rsidRPr="005957AE">
        <w:rPr>
          <w:rStyle w:val="BrakA"/>
          <w:rFonts w:asciiTheme="minorHAnsi" w:hAnsiTheme="minorHAnsi" w:cstheme="minorHAnsi"/>
          <w:i/>
          <w:iCs/>
        </w:rPr>
        <w:t>Załącznik nr 2</w:t>
      </w:r>
      <w:r w:rsidR="005C11E6" w:rsidRPr="005957AE">
        <w:rPr>
          <w:rStyle w:val="BrakA"/>
          <w:rFonts w:asciiTheme="minorHAnsi" w:hAnsiTheme="minorHAnsi" w:cstheme="minorHAnsi"/>
          <w:i/>
          <w:iCs/>
        </w:rPr>
        <w:t>A</w:t>
      </w:r>
      <w:r w:rsidR="00C100EC" w:rsidRPr="005957AE">
        <w:rPr>
          <w:rStyle w:val="BrakA"/>
          <w:rFonts w:asciiTheme="minorHAnsi" w:hAnsiTheme="minorHAnsi" w:cstheme="minorHAnsi"/>
          <w:i/>
          <w:iCs/>
        </w:rPr>
        <w:t xml:space="preserve"> do Zapytania ofertowego</w:t>
      </w:r>
      <w:r w:rsidR="00C100EC" w:rsidRPr="000562F9">
        <w:rPr>
          <w:rStyle w:val="BrakA"/>
          <w:rFonts w:asciiTheme="minorHAnsi" w:hAnsiTheme="minorHAnsi" w:cstheme="minorHAnsi"/>
          <w:i/>
          <w:iCs/>
        </w:rPr>
        <w:t xml:space="preserve"> </w:t>
      </w:r>
    </w:p>
    <w:p w14:paraId="58FAE926" w14:textId="2CCF3837" w:rsidR="007947C8" w:rsidRDefault="007947C8">
      <w:pPr>
        <w:rPr>
          <w:rStyle w:val="BrakA"/>
        </w:rPr>
      </w:pPr>
    </w:p>
    <w:p w14:paraId="28E98353" w14:textId="7304A986" w:rsidR="007947C8" w:rsidRDefault="000562F9" w:rsidP="007947C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5C11E6">
        <w:rPr>
          <w:rFonts w:asciiTheme="minorHAnsi" w:hAnsiTheme="minorHAnsi" w:cstheme="minorHAnsi"/>
          <w:b/>
          <w:bCs/>
          <w:sz w:val="22"/>
          <w:szCs w:val="22"/>
        </w:rPr>
        <w:t>KALKULACYJNO - CENOWY</w:t>
      </w:r>
    </w:p>
    <w:p w14:paraId="560B5F8A" w14:textId="08104BA9" w:rsidR="007947C8" w:rsidRPr="00E141CA" w:rsidRDefault="00891D87" w:rsidP="005C11E6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141CA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E3D26" w:rsidRPr="007154BC">
        <w:rPr>
          <w:b/>
          <w:bCs/>
        </w:rPr>
        <w:t>Usługi kolokacji wraz z usługami towarzyszącymi i usługą relokacji</w:t>
      </w:r>
      <w:r w:rsidRPr="00E141C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888FF94" w14:textId="77777777" w:rsidR="005C11E6" w:rsidRDefault="005C11E6"/>
    <w:p w14:paraId="47A669E5" w14:textId="37A338CF" w:rsidR="005C11E6" w:rsidRPr="005C11E6" w:rsidRDefault="005C11E6" w:rsidP="005C11E6">
      <w:pPr>
        <w:rPr>
          <w:rStyle w:val="Hyperlink3"/>
          <w:b/>
          <w:bCs/>
        </w:rPr>
      </w:pPr>
      <w:r w:rsidRPr="00706057">
        <w:rPr>
          <w:rStyle w:val="Hyperlink3"/>
          <w:rFonts w:ascii="Calibri" w:eastAsia="Arial" w:hAnsi="Calibri" w:cs="Calibri"/>
        </w:rPr>
        <w:t xml:space="preserve">Oświadczamy, iż cena zamówienia pn. </w:t>
      </w:r>
      <w:r w:rsidRPr="00957D13">
        <w:rPr>
          <w:rFonts w:asciiTheme="minorHAnsi" w:hAnsiTheme="minorHAnsi" w:cstheme="minorHAnsi"/>
          <w:b/>
          <w:bCs/>
        </w:rPr>
        <w:t>„</w:t>
      </w:r>
      <w:r w:rsidR="004E3D26" w:rsidRPr="007154BC">
        <w:rPr>
          <w:b/>
          <w:bCs/>
        </w:rPr>
        <w:t>Usługi kolokacji wraz z usługami towarzyszącymi i usługą relokacji</w:t>
      </w:r>
      <w:r w:rsidRPr="005C11E6">
        <w:rPr>
          <w:b/>
          <w:bCs/>
        </w:rPr>
        <w:t>”</w:t>
      </w:r>
      <w:r>
        <w:rPr>
          <w:b/>
          <w:bCs/>
        </w:rPr>
        <w:t xml:space="preserve"> </w:t>
      </w:r>
      <w:r w:rsidRPr="00960443">
        <w:rPr>
          <w:rStyle w:val="Hyperlink3"/>
          <w:rFonts w:ascii="Calibri" w:eastAsia="Arial" w:hAnsi="Calibri" w:cs="Calibri"/>
        </w:rPr>
        <w:t>obejmuje</w:t>
      </w:r>
      <w:r>
        <w:rPr>
          <w:rStyle w:val="Hyperlink3"/>
          <w:rFonts w:ascii="Calibri" w:eastAsia="Arial" w:hAnsi="Calibri" w:cs="Calibri"/>
        </w:rPr>
        <w:t xml:space="preserve"> następujące elementy oraz wynosi:</w:t>
      </w:r>
    </w:p>
    <w:tbl>
      <w:tblPr>
        <w:tblStyle w:val="TableNormal"/>
        <w:tblW w:w="991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433"/>
        <w:gridCol w:w="2478"/>
        <w:gridCol w:w="625"/>
        <w:gridCol w:w="709"/>
        <w:gridCol w:w="1276"/>
        <w:gridCol w:w="1149"/>
        <w:gridCol w:w="702"/>
        <w:gridCol w:w="1283"/>
        <w:gridCol w:w="1260"/>
      </w:tblGrid>
      <w:tr w:rsidR="005C11E6" w:rsidRPr="00960443" w14:paraId="1972868C" w14:textId="77777777" w:rsidTr="00F31367">
        <w:trPr>
          <w:trHeight w:val="654"/>
          <w:tblHeader/>
          <w:jc w:val="center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972F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3D9C3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F90F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>j. m.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B1E2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E146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>cena jedn.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</w:rPr>
              <w:t>(zł)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20C8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>wartość netto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</w:rPr>
              <w:t>(zł)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7724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>VAT</w:t>
            </w:r>
            <w:r w:rsidRPr="00960443">
              <w:rPr>
                <w:rStyle w:val="Brak"/>
                <w:rFonts w:ascii="Calibri" w:eastAsia="Arial" w:hAnsi="Calibri" w:cs="Calibri"/>
                <w:b/>
                <w:bCs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</w:rPr>
              <w:t>(%)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07BDE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proofErr w:type="gramStart"/>
            <w:r w:rsidRPr="00960443">
              <w:rPr>
                <w:rStyle w:val="Brak"/>
                <w:rFonts w:ascii="Calibri" w:hAnsi="Calibri" w:cs="Calibri"/>
                <w:b/>
                <w:bCs/>
              </w:rPr>
              <w:t>wartość  VAT</w:t>
            </w:r>
            <w:proofErr w:type="gramEnd"/>
            <w:r w:rsidRPr="00960443">
              <w:rPr>
                <w:rStyle w:val="Brak"/>
                <w:rFonts w:ascii="Calibri" w:eastAsia="Arial" w:hAnsi="Calibri" w:cs="Calibri"/>
                <w:b/>
                <w:bCs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</w:rPr>
              <w:t>(zł)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BAAE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>wartość brutto</w:t>
            </w:r>
            <w:r w:rsidRPr="00960443">
              <w:rPr>
                <w:rStyle w:val="Brak"/>
                <w:rFonts w:ascii="Calibri" w:eastAsia="Arial" w:hAnsi="Calibri" w:cs="Calibri"/>
              </w:rPr>
              <w:br/>
            </w:r>
            <w:r w:rsidRPr="00960443">
              <w:rPr>
                <w:rStyle w:val="Brak"/>
                <w:rFonts w:ascii="Calibri" w:hAnsi="Calibri" w:cs="Calibri"/>
                <w:b/>
                <w:bCs/>
              </w:rPr>
              <w:t>(zł)</w:t>
            </w:r>
          </w:p>
        </w:tc>
      </w:tr>
      <w:tr w:rsidR="005C11E6" w:rsidRPr="00960443" w14:paraId="28365F9E" w14:textId="77777777" w:rsidTr="00F31367">
        <w:trPr>
          <w:trHeight w:val="407"/>
          <w:tblHeader/>
          <w:jc w:val="center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5A89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2404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>2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9D05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B47D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F9EC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BCC2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 xml:space="preserve">6 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</w:rPr>
              <w:t>(4x5)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3937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>7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CB8C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 xml:space="preserve">8 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</w:rPr>
              <w:t>(6x7)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882A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i/>
                <w:iCs/>
              </w:rPr>
              <w:t>9</w:t>
            </w:r>
            <w:r w:rsidRPr="00960443">
              <w:rPr>
                <w:rStyle w:val="Brak"/>
                <w:rFonts w:ascii="Calibri" w:eastAsia="Arial" w:hAnsi="Calibri" w:cs="Calibri"/>
                <w:i/>
                <w:iCs/>
              </w:rPr>
              <w:br/>
            </w:r>
            <w:r w:rsidRPr="00960443">
              <w:rPr>
                <w:rStyle w:val="Brak"/>
                <w:rFonts w:ascii="Calibri" w:hAnsi="Calibri" w:cs="Calibri"/>
                <w:i/>
                <w:iCs/>
              </w:rPr>
              <w:t>(6+8)</w:t>
            </w:r>
          </w:p>
        </w:tc>
      </w:tr>
      <w:tr w:rsidR="005C11E6" w:rsidRPr="00960443" w14:paraId="511E9A84" w14:textId="77777777" w:rsidTr="00A846D4">
        <w:tblPrEx>
          <w:shd w:val="clear" w:color="auto" w:fill="CDD4E9"/>
        </w:tblPrEx>
        <w:trPr>
          <w:trHeight w:val="986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F841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</w:rPr>
              <w:t>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B6DE" w14:textId="481F412F" w:rsidR="005C11E6" w:rsidRPr="00960443" w:rsidRDefault="0036316F" w:rsidP="0036316F">
            <w:pPr>
              <w:jc w:val="left"/>
              <w:rPr>
                <w:rFonts w:ascii="Calibri" w:hAnsi="Calibri" w:cs="Calibri"/>
              </w:rPr>
            </w:pPr>
            <w:r w:rsidRPr="003428DC">
              <w:rPr>
                <w:rFonts w:cstheme="minorHAnsi"/>
              </w:rPr>
              <w:t xml:space="preserve">Opłata abonamentowa (miesięczna) za </w:t>
            </w:r>
            <w:r>
              <w:rPr>
                <w:rFonts w:cstheme="minorHAnsi"/>
              </w:rPr>
              <w:t>u</w:t>
            </w:r>
            <w:r w:rsidR="00A846D4">
              <w:rPr>
                <w:rFonts w:cstheme="minorHAnsi"/>
              </w:rPr>
              <w:t>sługę kolokacji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5A02" w14:textId="77777777" w:rsidR="005C11E6" w:rsidRPr="00960443" w:rsidRDefault="005C11E6" w:rsidP="00F31367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</w:rPr>
              <w:t>szt.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E634" w14:textId="19A809EB" w:rsidR="005C11E6" w:rsidRPr="00960443" w:rsidRDefault="0036316F" w:rsidP="00F31367">
            <w:pPr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32CD0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EBD3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5C357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913D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78036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</w:tr>
      <w:tr w:rsidR="005C11E6" w:rsidRPr="00960443" w14:paraId="72346A30" w14:textId="77777777" w:rsidTr="00A846D4">
        <w:tblPrEx>
          <w:shd w:val="clear" w:color="auto" w:fill="CDD4E9"/>
        </w:tblPrEx>
        <w:trPr>
          <w:trHeight w:val="1273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A04F" w14:textId="77777777" w:rsidR="005C11E6" w:rsidRPr="00960443" w:rsidRDefault="005C11E6" w:rsidP="00F31367">
            <w:pPr>
              <w:spacing w:before="60" w:after="60"/>
              <w:jc w:val="center"/>
              <w:rPr>
                <w:rStyle w:val="Brak"/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AED1" w14:textId="11A7FEC1" w:rsidR="005C11E6" w:rsidRPr="00960443" w:rsidRDefault="0036316F" w:rsidP="00F31367">
            <w:pPr>
              <w:rPr>
                <w:rFonts w:ascii="Calibri" w:hAnsi="Calibri" w:cs="Calibri"/>
                <w:bCs/>
              </w:rPr>
            </w:pPr>
            <w:r w:rsidRPr="003428DC">
              <w:rPr>
                <w:rFonts w:cstheme="minorHAnsi"/>
              </w:rPr>
              <w:t xml:space="preserve">Opłata abonamentowa (miesięczna) za Usługę </w:t>
            </w:r>
            <w:r>
              <w:rPr>
                <w:rFonts w:cstheme="minorHAnsi"/>
              </w:rPr>
              <w:t xml:space="preserve">nielimitowanego </w:t>
            </w:r>
            <w:r w:rsidRPr="003428DC">
              <w:rPr>
                <w:rFonts w:cstheme="minorHAnsi"/>
              </w:rPr>
              <w:t>dostępu do sieci Internet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38A00" w14:textId="77777777" w:rsidR="005C11E6" w:rsidRPr="00960443" w:rsidRDefault="005C11E6" w:rsidP="00F31367">
            <w:pPr>
              <w:spacing w:before="60" w:after="60"/>
              <w:jc w:val="center"/>
              <w:rPr>
                <w:rStyle w:val="Brak"/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</w:rPr>
              <w:t>szt.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086E" w14:textId="187517BD" w:rsidR="005C11E6" w:rsidRPr="00960443" w:rsidRDefault="00CB3010" w:rsidP="00F31367">
            <w:pPr>
              <w:spacing w:before="60" w:after="60"/>
              <w:jc w:val="center"/>
              <w:rPr>
                <w:rStyle w:val="Brak"/>
                <w:rFonts w:ascii="Calibri" w:hAnsi="Calibri" w:cs="Calibri"/>
                <w:b/>
                <w:bCs/>
              </w:rPr>
            </w:pPr>
            <w:r>
              <w:rPr>
                <w:rStyle w:val="Brak"/>
                <w:rFonts w:ascii="Calibri" w:hAnsi="Calibri" w:cs="Calibri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A230E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8150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C0DE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C037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E755" w14:textId="77777777" w:rsidR="005C11E6" w:rsidRPr="00960443" w:rsidRDefault="005C11E6" w:rsidP="00F31367">
            <w:pPr>
              <w:rPr>
                <w:rFonts w:ascii="Calibri" w:hAnsi="Calibri" w:cs="Calibri"/>
              </w:rPr>
            </w:pPr>
          </w:p>
        </w:tc>
      </w:tr>
      <w:tr w:rsidR="00CB3010" w:rsidRPr="00960443" w14:paraId="47EEF222" w14:textId="77777777" w:rsidTr="00A846D4">
        <w:tblPrEx>
          <w:shd w:val="clear" w:color="auto" w:fill="CDD4E9"/>
        </w:tblPrEx>
        <w:trPr>
          <w:trHeight w:val="2118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759D" w14:textId="074528CF" w:rsidR="00CB3010" w:rsidRPr="00960443" w:rsidRDefault="00082BCF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</w:rPr>
            </w:pPr>
            <w:r>
              <w:rPr>
                <w:rStyle w:val="Brak"/>
                <w:rFonts w:ascii="Calibri" w:hAnsi="Calibri" w:cs="Calibri"/>
              </w:rPr>
              <w:t>3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EEAF" w14:textId="7632727A" w:rsidR="00CB3010" w:rsidRPr="00E312C2" w:rsidRDefault="00CB3010" w:rsidP="00CB3010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3428DC">
              <w:rPr>
                <w:rFonts w:cstheme="minorHAnsi"/>
              </w:rPr>
              <w:t>Opłata abonamentowa (miesięczna) za</w:t>
            </w:r>
            <w:r>
              <w:rPr>
                <w:rFonts w:cstheme="minorHAnsi"/>
              </w:rPr>
              <w:t xml:space="preserve"> utrzymanie dedykowanego ł</w:t>
            </w:r>
            <w:r w:rsidRPr="0025001C">
              <w:rPr>
                <w:rFonts w:cstheme="minorHAnsi"/>
              </w:rPr>
              <w:t>ącz</w:t>
            </w:r>
            <w:r>
              <w:rPr>
                <w:rFonts w:cstheme="minorHAnsi"/>
              </w:rPr>
              <w:t>a</w:t>
            </w:r>
            <w:r w:rsidRPr="0025001C">
              <w:rPr>
                <w:rFonts w:cstheme="minorHAnsi"/>
              </w:rPr>
              <w:t xml:space="preserve"> pomiędzy lokalizacją kolokacyjną a lokalizacj</w:t>
            </w:r>
            <w:r>
              <w:rPr>
                <w:rFonts w:cstheme="minorHAnsi"/>
              </w:rPr>
              <w:t xml:space="preserve">ą </w:t>
            </w:r>
            <w:r w:rsidRPr="0025001C">
              <w:rPr>
                <w:rFonts w:cstheme="minorHAnsi"/>
              </w:rPr>
              <w:t>Zamawiającego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A9EE" w14:textId="22B84091" w:rsidR="00CB3010" w:rsidRDefault="00CB3010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</w:rPr>
            </w:pPr>
            <w:r>
              <w:rPr>
                <w:rStyle w:val="Brak"/>
                <w:rFonts w:ascii="Calibri" w:hAnsi="Calibri" w:cs="Calibri"/>
              </w:rPr>
              <w:t>szt.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4010E" w14:textId="00952A7B" w:rsidR="00CB3010" w:rsidRPr="00960443" w:rsidRDefault="00CB3010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  <w:b/>
                <w:bCs/>
              </w:rPr>
            </w:pPr>
            <w:r>
              <w:rPr>
                <w:rStyle w:val="Brak"/>
                <w:rFonts w:ascii="Calibri" w:hAnsi="Calibri" w:cs="Calibri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37A5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B2AC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4288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3146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2A69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</w:tr>
      <w:tr w:rsidR="00CB3010" w:rsidRPr="00960443" w14:paraId="3EEC1079" w14:textId="77777777" w:rsidTr="00F31367">
        <w:tblPrEx>
          <w:shd w:val="clear" w:color="auto" w:fill="CDD4E9"/>
        </w:tblPrEx>
        <w:trPr>
          <w:trHeight w:val="1339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6C57" w14:textId="6FB24997" w:rsidR="00CB3010" w:rsidRPr="00960443" w:rsidRDefault="00082BCF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</w:rPr>
            </w:pPr>
            <w:r>
              <w:rPr>
                <w:rStyle w:val="Brak"/>
                <w:rFonts w:ascii="Calibri" w:hAnsi="Calibri" w:cs="Calibri"/>
              </w:rPr>
              <w:t>4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3180" w14:textId="300B335E" w:rsidR="00CB3010" w:rsidRPr="00E312C2" w:rsidRDefault="00CB3010" w:rsidP="00CB3010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3428DC">
              <w:rPr>
                <w:rFonts w:cstheme="minorHAnsi"/>
              </w:rPr>
              <w:t>Stawka za 1 kWh energii elektrycznej pobranej przez urządzenia Zamawiającego</w:t>
            </w:r>
            <w:r w:rsidR="00D95115">
              <w:rPr>
                <w:rStyle w:val="Odwoanieprzypisudolnego"/>
                <w:rFonts w:cstheme="minorHAnsi"/>
              </w:rPr>
              <w:footnoteReference w:id="1"/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EAEC" w14:textId="32C32713" w:rsidR="00CB3010" w:rsidRDefault="00CB3010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</w:rPr>
            </w:pPr>
            <w:r>
              <w:rPr>
                <w:rStyle w:val="Brak"/>
                <w:rFonts w:ascii="Calibri" w:hAnsi="Calibri" w:cs="Calibri"/>
              </w:rPr>
              <w:t>kW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31708" w14:textId="52840CB0" w:rsidR="00CB3010" w:rsidRPr="00960443" w:rsidRDefault="00CB3010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  <w:b/>
                <w:bCs/>
              </w:rPr>
            </w:pPr>
            <w:r>
              <w:rPr>
                <w:rStyle w:val="Brak"/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69B1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E98B3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4C600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9F99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BA39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</w:tr>
      <w:tr w:rsidR="00CB3010" w:rsidRPr="00960443" w14:paraId="0AF224EA" w14:textId="77777777" w:rsidTr="00F31367">
        <w:tblPrEx>
          <w:shd w:val="clear" w:color="auto" w:fill="CDD4E9"/>
        </w:tblPrEx>
        <w:trPr>
          <w:trHeight w:val="1339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FFA32" w14:textId="07B90260" w:rsidR="00CB3010" w:rsidRPr="00960443" w:rsidRDefault="00082BCF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</w:rPr>
            </w:pPr>
            <w:r>
              <w:rPr>
                <w:rStyle w:val="Brak"/>
                <w:rFonts w:ascii="Calibri" w:hAnsi="Calibri" w:cs="Calibri"/>
              </w:rPr>
              <w:lastRenderedPageBreak/>
              <w:t>5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E1CBD" w14:textId="4700065E" w:rsidR="00CB3010" w:rsidRPr="00E312C2" w:rsidRDefault="00CB3010" w:rsidP="00CB3010">
            <w:pPr>
              <w:rPr>
                <w:rFonts w:ascii="Calibri" w:hAnsi="Calibri" w:cs="Calibri"/>
                <w:b/>
                <w:bCs/>
              </w:rPr>
            </w:pPr>
            <w:r w:rsidRPr="003428DC">
              <w:rPr>
                <w:rFonts w:cstheme="minorHAnsi"/>
              </w:rPr>
              <w:t>Koszt usługi relokacji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70ED" w14:textId="493EB899" w:rsidR="00CB3010" w:rsidRDefault="00CB3010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</w:rPr>
            </w:pPr>
            <w:r>
              <w:rPr>
                <w:rStyle w:val="Brak"/>
                <w:rFonts w:ascii="Calibri" w:hAnsi="Calibri" w:cs="Calibri"/>
              </w:rPr>
              <w:t>szt.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0E03" w14:textId="39C4C94C" w:rsidR="00CB3010" w:rsidRPr="00960443" w:rsidRDefault="001B6224" w:rsidP="00CB3010">
            <w:pPr>
              <w:spacing w:before="60" w:after="60"/>
              <w:jc w:val="center"/>
              <w:rPr>
                <w:rStyle w:val="Brak"/>
                <w:rFonts w:ascii="Calibri" w:hAnsi="Calibri" w:cs="Calibri"/>
                <w:b/>
                <w:bCs/>
              </w:rPr>
            </w:pPr>
            <w:r>
              <w:rPr>
                <w:rStyle w:val="Brak"/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61BC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1834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517E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1700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95F19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</w:tr>
      <w:tr w:rsidR="00CB3010" w:rsidRPr="00960443" w14:paraId="1C1BBF58" w14:textId="77777777" w:rsidTr="00A846D4">
        <w:tblPrEx>
          <w:shd w:val="clear" w:color="auto" w:fill="CDD4E9"/>
        </w:tblPrEx>
        <w:trPr>
          <w:trHeight w:val="974"/>
          <w:jc w:val="center"/>
        </w:trPr>
        <w:tc>
          <w:tcPr>
            <w:tcW w:w="5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7D66" w14:textId="77777777" w:rsidR="00CB3010" w:rsidRPr="00960443" w:rsidRDefault="00CB3010" w:rsidP="00CB3010">
            <w:pPr>
              <w:jc w:val="center"/>
              <w:rPr>
                <w:rFonts w:ascii="Calibri" w:hAnsi="Calibri" w:cs="Calibri"/>
              </w:rPr>
            </w:pPr>
            <w:r w:rsidRPr="00960443">
              <w:rPr>
                <w:rStyle w:val="Brak"/>
                <w:rFonts w:ascii="Calibri" w:hAnsi="Calibri" w:cs="Calibri"/>
                <w:b/>
                <w:bCs/>
              </w:rPr>
              <w:t xml:space="preserve">Razem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7EA2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D8C2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3E07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6B2F" w14:textId="77777777" w:rsidR="00CB3010" w:rsidRPr="00960443" w:rsidRDefault="00CB3010" w:rsidP="00CB3010">
            <w:pPr>
              <w:rPr>
                <w:rFonts w:ascii="Calibri" w:hAnsi="Calibri" w:cs="Calibri"/>
              </w:rPr>
            </w:pPr>
          </w:p>
        </w:tc>
      </w:tr>
    </w:tbl>
    <w:p w14:paraId="09B47650" w14:textId="77777777" w:rsidR="007336F9" w:rsidRDefault="007336F9" w:rsidP="007336F9">
      <w:pPr>
        <w:spacing w:after="240"/>
        <w:rPr>
          <w:rStyle w:val="Hyperlink4"/>
        </w:rPr>
      </w:pPr>
    </w:p>
    <w:p w14:paraId="0F4EADFF" w14:textId="77777777" w:rsidR="007336F9" w:rsidRDefault="007336F9" w:rsidP="007336F9">
      <w:pPr>
        <w:spacing w:after="240"/>
        <w:rPr>
          <w:rStyle w:val="Hyperlink4"/>
        </w:rPr>
      </w:pPr>
    </w:p>
    <w:p w14:paraId="4787538E" w14:textId="77777777" w:rsidR="00E91232" w:rsidRPr="00A222AB" w:rsidRDefault="00E91232" w:rsidP="007336F9">
      <w:pPr>
        <w:spacing w:after="240"/>
        <w:rPr>
          <w:rStyle w:val="Hyperlink4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9A1D44" w14:textId="77777777" w:rsidR="007336F9" w:rsidRDefault="007336F9" w:rsidP="007336F9">
      <w:pPr>
        <w:spacing w:line="240" w:lineRule="auto"/>
        <w:ind w:left="4248"/>
        <w:rPr>
          <w:rFonts w:asciiTheme="minorHAnsi" w:hAnsiTheme="minorHAnsi" w:cstheme="minorHAnsi"/>
          <w:b/>
          <w:sz w:val="22"/>
          <w:szCs w:val="22"/>
        </w:rPr>
      </w:pPr>
    </w:p>
    <w:p w14:paraId="7ED5CFBF" w14:textId="77777777" w:rsidR="00CB3010" w:rsidRDefault="00CB3010" w:rsidP="007336F9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18BB3C2D" w14:textId="4A356E50" w:rsidR="00602B77" w:rsidRPr="00587CDB" w:rsidRDefault="00602B77" w:rsidP="00602B77">
      <w:pPr>
        <w:spacing w:line="240" w:lineRule="auto"/>
        <w:ind w:left="4248"/>
        <w:rPr>
          <w:rFonts w:asciiTheme="minorHAnsi" w:hAnsiTheme="minorHAnsi" w:cstheme="minorHAnsi"/>
          <w:b/>
          <w:sz w:val="22"/>
          <w:szCs w:val="22"/>
        </w:rPr>
      </w:pPr>
      <w:r w:rsidRPr="00587CDB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</w:t>
      </w:r>
    </w:p>
    <w:p w14:paraId="62004B0C" w14:textId="77777777" w:rsidR="00602B77" w:rsidRDefault="00602B77" w:rsidP="00602B77">
      <w:pPr>
        <w:spacing w:line="240" w:lineRule="auto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587CD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/podpis osoby uprawnionej do reprezentowania Wykonawcy/</w:t>
      </w:r>
    </w:p>
    <w:p w14:paraId="3F7373BE" w14:textId="77777777" w:rsidR="005C11E6" w:rsidRDefault="005C11E6"/>
    <w:sectPr w:rsidR="005C11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16AD" w14:textId="77777777" w:rsidR="000C467A" w:rsidRDefault="000C467A" w:rsidP="007947C8">
      <w:pPr>
        <w:spacing w:before="0" w:after="0" w:line="240" w:lineRule="auto"/>
      </w:pPr>
      <w:r>
        <w:separator/>
      </w:r>
    </w:p>
  </w:endnote>
  <w:endnote w:type="continuationSeparator" w:id="0">
    <w:p w14:paraId="5FE99EAE" w14:textId="77777777" w:rsidR="000C467A" w:rsidRDefault="000C467A" w:rsidP="007947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792523"/>
      <w:docPartObj>
        <w:docPartGallery w:val="Page Numbers (Bottom of Page)"/>
        <w:docPartUnique/>
      </w:docPartObj>
    </w:sdtPr>
    <w:sdtContent>
      <w:p w14:paraId="14AE4DAE" w14:textId="60989910" w:rsidR="00E353A9" w:rsidRDefault="00E353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517">
          <w:rPr>
            <w:noProof/>
          </w:rPr>
          <w:t>1</w:t>
        </w:r>
        <w:r>
          <w:fldChar w:fldCharType="end"/>
        </w:r>
      </w:p>
    </w:sdtContent>
  </w:sdt>
  <w:p w14:paraId="7841BBDD" w14:textId="77777777" w:rsidR="00E353A9" w:rsidRDefault="00E35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995FC" w14:textId="77777777" w:rsidR="000C467A" w:rsidRDefault="000C467A" w:rsidP="007947C8">
      <w:pPr>
        <w:spacing w:before="0" w:after="0" w:line="240" w:lineRule="auto"/>
      </w:pPr>
      <w:r>
        <w:separator/>
      </w:r>
    </w:p>
  </w:footnote>
  <w:footnote w:type="continuationSeparator" w:id="0">
    <w:p w14:paraId="39DB1881" w14:textId="77777777" w:rsidR="000C467A" w:rsidRDefault="000C467A" w:rsidP="007947C8">
      <w:pPr>
        <w:spacing w:before="0" w:after="0" w:line="240" w:lineRule="auto"/>
      </w:pPr>
      <w:r>
        <w:continuationSeparator/>
      </w:r>
    </w:p>
  </w:footnote>
  <w:footnote w:id="1">
    <w:p w14:paraId="709F41C6" w14:textId="6A629161" w:rsidR="00D95115" w:rsidRDefault="00D95115" w:rsidP="00A846D4">
      <w:pPr>
        <w:spacing w:after="0" w:line="240" w:lineRule="auto"/>
        <w:rPr>
          <w:rStyle w:val="Hyperlink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Hyperlink4"/>
        </w:rPr>
        <w:t xml:space="preserve">Na potrzebę oszacowania wartości netto (kol. 6) i brutto (kol. 9) planowanego zużycia energii elektrycznej w okresie 12-miesięcy, jej koszt należy wyliczyć w/g poniższego wzoru: </w:t>
      </w:r>
    </w:p>
    <w:p w14:paraId="28AB2E4F" w14:textId="77777777" w:rsidR="00D95115" w:rsidRPr="00960443" w:rsidRDefault="00D95115" w:rsidP="00A846D4">
      <w:pPr>
        <w:spacing w:after="0" w:line="240" w:lineRule="auto"/>
        <w:rPr>
          <w:rStyle w:val="Hyperlink4"/>
        </w:rPr>
      </w:pPr>
      <w:r>
        <w:rPr>
          <w:rStyle w:val="Hyperlink4"/>
        </w:rPr>
        <w:t>Cena jedn. * 1,2 kW * 24 h * 365 dni</w:t>
      </w:r>
    </w:p>
    <w:p w14:paraId="38BE5C50" w14:textId="4A1C5D66" w:rsidR="00D95115" w:rsidRDefault="00D9511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0AA2" w14:textId="3A1E1A42" w:rsidR="007947C8" w:rsidRDefault="000562F9">
    <w:pPr>
      <w:pStyle w:val="Nagwek"/>
    </w:pPr>
    <w:r>
      <w:rPr>
        <w:noProof/>
        <w:lang w:eastAsia="pl-PL"/>
      </w:rPr>
      <w:drawing>
        <wp:inline distT="0" distB="0" distL="0" distR="0" wp14:anchorId="44DACB55" wp14:editId="5F7F35DC">
          <wp:extent cx="5760720" cy="523240"/>
          <wp:effectExtent l="0" t="0" r="0" b="0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76A3"/>
    <w:multiLevelType w:val="multilevel"/>
    <w:tmpl w:val="3426F5A6"/>
    <w:numStyleLink w:val="Zaimportowanystyl33"/>
  </w:abstractNum>
  <w:abstractNum w:abstractNumId="1" w15:restartNumberingAfterBreak="0">
    <w:nsid w:val="03D52249"/>
    <w:multiLevelType w:val="hybridMultilevel"/>
    <w:tmpl w:val="6EA2B18C"/>
    <w:lvl w:ilvl="0" w:tplc="30B85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C185B"/>
    <w:multiLevelType w:val="multilevel"/>
    <w:tmpl w:val="3426F5A6"/>
    <w:styleLink w:val="Zaimportowanystyl33"/>
    <w:lvl w:ilvl="0">
      <w:start w:val="1"/>
      <w:numFmt w:val="decimal"/>
      <w:lvlText w:val="%1."/>
      <w:lvlJc w:val="left"/>
      <w:pPr>
        <w:ind w:left="680" w:hanging="23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0"/>
        <w:szCs w:val="1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%2.%3."/>
      <w:lvlJc w:val="left"/>
      <w:pPr>
        <w:ind w:left="284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673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1393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151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223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295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367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AD64529"/>
    <w:multiLevelType w:val="multilevel"/>
    <w:tmpl w:val="D52CA0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 w:val="0"/>
      </w:rPr>
    </w:lvl>
  </w:abstractNum>
  <w:abstractNum w:abstractNumId="5" w15:restartNumberingAfterBreak="0">
    <w:nsid w:val="627E3567"/>
    <w:multiLevelType w:val="hybridMultilevel"/>
    <w:tmpl w:val="F92EF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F6CCC"/>
    <w:multiLevelType w:val="hybridMultilevel"/>
    <w:tmpl w:val="19C4C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056034">
    <w:abstractNumId w:val="6"/>
  </w:num>
  <w:num w:numId="2" w16cid:durableId="2231818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5815893">
    <w:abstractNumId w:val="2"/>
  </w:num>
  <w:num w:numId="4" w16cid:durableId="1663578446">
    <w:abstractNumId w:val="7"/>
  </w:num>
  <w:num w:numId="5" w16cid:durableId="1591889168">
    <w:abstractNumId w:val="3"/>
  </w:num>
  <w:num w:numId="6" w16cid:durableId="1732463312">
    <w:abstractNumId w:val="0"/>
    <w:lvlOverride w:ilvl="0">
      <w:lvl w:ilvl="0">
        <w:start w:val="1"/>
        <w:numFmt w:val="decimal"/>
        <w:lvlText w:val="%1."/>
        <w:lvlJc w:val="left"/>
        <w:pPr>
          <w:ind w:left="680" w:hanging="23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0"/>
          <w:szCs w:val="1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84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ind w:left="284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673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ind w:left="93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ind w:left="165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37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ind w:left="309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ind w:left="381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212693587">
    <w:abstractNumId w:val="4"/>
  </w:num>
  <w:num w:numId="8" w16cid:durableId="1001659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C8"/>
    <w:rsid w:val="000562F9"/>
    <w:rsid w:val="00056F10"/>
    <w:rsid w:val="00082BCF"/>
    <w:rsid w:val="000A3E9D"/>
    <w:rsid w:val="000C467A"/>
    <w:rsid w:val="00131F93"/>
    <w:rsid w:val="001767D2"/>
    <w:rsid w:val="0018715B"/>
    <w:rsid w:val="001A5BBF"/>
    <w:rsid w:val="001B6224"/>
    <w:rsid w:val="001F09E8"/>
    <w:rsid w:val="00217DCA"/>
    <w:rsid w:val="002878C0"/>
    <w:rsid w:val="002C4220"/>
    <w:rsid w:val="002E35C6"/>
    <w:rsid w:val="0036316F"/>
    <w:rsid w:val="0036559A"/>
    <w:rsid w:val="003A1CF1"/>
    <w:rsid w:val="003E06B7"/>
    <w:rsid w:val="00417B5C"/>
    <w:rsid w:val="004B7113"/>
    <w:rsid w:val="004E3D26"/>
    <w:rsid w:val="00517A96"/>
    <w:rsid w:val="005848EF"/>
    <w:rsid w:val="005957AE"/>
    <w:rsid w:val="00597F59"/>
    <w:rsid w:val="005B07C8"/>
    <w:rsid w:val="005B5698"/>
    <w:rsid w:val="005C11E6"/>
    <w:rsid w:val="005F2ACE"/>
    <w:rsid w:val="00602B77"/>
    <w:rsid w:val="00630553"/>
    <w:rsid w:val="00654509"/>
    <w:rsid w:val="007015AF"/>
    <w:rsid w:val="00707B59"/>
    <w:rsid w:val="00715BD8"/>
    <w:rsid w:val="007336F9"/>
    <w:rsid w:val="00735A24"/>
    <w:rsid w:val="00744AC6"/>
    <w:rsid w:val="007602A7"/>
    <w:rsid w:val="00764D8F"/>
    <w:rsid w:val="00771517"/>
    <w:rsid w:val="007947C8"/>
    <w:rsid w:val="007B168E"/>
    <w:rsid w:val="007F1E96"/>
    <w:rsid w:val="00802A34"/>
    <w:rsid w:val="00866E52"/>
    <w:rsid w:val="00886EED"/>
    <w:rsid w:val="00891D87"/>
    <w:rsid w:val="008B2AC2"/>
    <w:rsid w:val="008C3518"/>
    <w:rsid w:val="008F710B"/>
    <w:rsid w:val="00902BBF"/>
    <w:rsid w:val="0090445E"/>
    <w:rsid w:val="00907412"/>
    <w:rsid w:val="009541EE"/>
    <w:rsid w:val="009B2264"/>
    <w:rsid w:val="00A132E4"/>
    <w:rsid w:val="00A14063"/>
    <w:rsid w:val="00A846D4"/>
    <w:rsid w:val="00A93E37"/>
    <w:rsid w:val="00AC7C69"/>
    <w:rsid w:val="00B10940"/>
    <w:rsid w:val="00B4313A"/>
    <w:rsid w:val="00BE5B08"/>
    <w:rsid w:val="00BF5AD2"/>
    <w:rsid w:val="00C100EC"/>
    <w:rsid w:val="00C136B1"/>
    <w:rsid w:val="00C24588"/>
    <w:rsid w:val="00C26DBE"/>
    <w:rsid w:val="00C41D17"/>
    <w:rsid w:val="00CB3010"/>
    <w:rsid w:val="00D379FD"/>
    <w:rsid w:val="00D46C5F"/>
    <w:rsid w:val="00D54D1F"/>
    <w:rsid w:val="00D74A67"/>
    <w:rsid w:val="00D95115"/>
    <w:rsid w:val="00E140EB"/>
    <w:rsid w:val="00E141CA"/>
    <w:rsid w:val="00E27E2D"/>
    <w:rsid w:val="00E353A9"/>
    <w:rsid w:val="00E91232"/>
    <w:rsid w:val="00F16EE3"/>
    <w:rsid w:val="00F92AFE"/>
    <w:rsid w:val="00F96A6E"/>
    <w:rsid w:val="00FC5DC7"/>
    <w:rsid w:val="00FE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20E8"/>
  <w15:chartTrackingRefBased/>
  <w15:docId w15:val="{12A0473E-A634-441A-870B-D5476E6F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7C8"/>
    <w:pPr>
      <w:spacing w:before="120" w:after="120" w:line="300" w:lineRule="auto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947C8"/>
    <w:rPr>
      <w:rFonts w:ascii="Arial" w:eastAsia="Times New Roman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7947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7C8"/>
    <w:rPr>
      <w:rFonts w:ascii="Arial" w:eastAsia="Times New Roman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C8"/>
    <w:rPr>
      <w:rFonts w:ascii="Arial" w:eastAsia="Times New Roman" w:hAnsi="Arial" w:cs="Arial"/>
      <w:sz w:val="20"/>
      <w:szCs w:val="20"/>
    </w:rPr>
  </w:style>
  <w:style w:type="character" w:customStyle="1" w:styleId="BrakA">
    <w:name w:val="Brak A"/>
    <w:qFormat/>
    <w:rsid w:val="007947C8"/>
  </w:style>
  <w:style w:type="paragraph" w:styleId="Tekstprzypisudolnego">
    <w:name w:val="footnote text"/>
    <w:basedOn w:val="Normalny"/>
    <w:link w:val="TekstprzypisudolnegoZnak"/>
    <w:unhideWhenUsed/>
    <w:rsid w:val="007947C8"/>
    <w:pPr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7C8"/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947C8"/>
    <w:rPr>
      <w:vertAlign w:val="superscript"/>
    </w:rPr>
  </w:style>
  <w:style w:type="character" w:customStyle="1" w:styleId="Brak">
    <w:name w:val="Brak"/>
    <w:rsid w:val="009B2264"/>
  </w:style>
  <w:style w:type="numbering" w:customStyle="1" w:styleId="Zaimportowanystyl33">
    <w:name w:val="Zaimportowany styl 33"/>
    <w:rsid w:val="00891D87"/>
    <w:pPr>
      <w:numPr>
        <w:numId w:val="5"/>
      </w:numPr>
    </w:pPr>
  </w:style>
  <w:style w:type="character" w:customStyle="1" w:styleId="Hyperlink3">
    <w:name w:val="Hyperlink.3"/>
    <w:rsid w:val="00891D87"/>
    <w:rPr>
      <w:rFonts w:ascii="Arial" w:hAnsi="Arial"/>
      <w:sz w:val="20"/>
      <w:szCs w:val="20"/>
    </w:rPr>
  </w:style>
  <w:style w:type="table" w:customStyle="1" w:styleId="TableNormal">
    <w:name w:val="Table Normal"/>
    <w:rsid w:val="005C11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4">
    <w:name w:val="Hyperlink.4"/>
    <w:basedOn w:val="Brak"/>
    <w:rsid w:val="005C11E6"/>
    <w:rPr>
      <w:rFonts w:ascii="Arial" w:eastAsia="Arial" w:hAnsi="Arial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C11E6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7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79F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79FD"/>
    <w:rPr>
      <w:rFonts w:ascii="Arial" w:eastAsia="Times New Roman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9FD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51FB4-0FF9-4A21-8258-5B4335C6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JK</dc:creator>
  <cp:keywords/>
  <dc:description/>
  <cp:lastModifiedBy>Lucyna Kinecka</cp:lastModifiedBy>
  <cp:revision>9</cp:revision>
  <dcterms:created xsi:type="dcterms:W3CDTF">2025-10-14T13:36:00Z</dcterms:created>
  <dcterms:modified xsi:type="dcterms:W3CDTF">2025-10-16T12:17:00Z</dcterms:modified>
</cp:coreProperties>
</file>